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3A321BA4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DC4651">
        <w:rPr>
          <w:b/>
          <w:noProof/>
          <w:sz w:val="24"/>
        </w:rPr>
        <w:t>4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567F4E">
        <w:rPr>
          <w:b/>
          <w:noProof/>
          <w:sz w:val="24"/>
        </w:rPr>
        <w:t>2888</w:t>
      </w:r>
    </w:p>
    <w:p w14:paraId="484087CF" w14:textId="2E8F6B48" w:rsidR="00890293" w:rsidRDefault="00DC4651" w:rsidP="00E27F0B">
      <w:pPr>
        <w:pStyle w:val="3GPPHeader"/>
        <w:rPr>
          <w:noProof/>
        </w:rPr>
      </w:pPr>
      <w:r>
        <w:rPr>
          <w:noProof/>
        </w:rPr>
        <w:t>Reno</w:t>
      </w:r>
      <w:r w:rsidR="00B00A15">
        <w:rPr>
          <w:noProof/>
        </w:rPr>
        <w:t xml:space="preserve">, </w:t>
      </w:r>
      <w:r>
        <w:rPr>
          <w:noProof/>
        </w:rPr>
        <w:t>Nevada, US</w:t>
      </w:r>
      <w:r w:rsidR="00B00A15">
        <w:rPr>
          <w:noProof/>
        </w:rPr>
        <w:t xml:space="preserve">, </w:t>
      </w:r>
      <w:r>
        <w:rPr>
          <w:noProof/>
        </w:rPr>
        <w:t>13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1</w:t>
      </w:r>
      <w:r>
        <w:rPr>
          <w:noProof/>
        </w:rPr>
        <w:t>7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May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B39DE3D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24B72">
        <w:rPr>
          <w:sz w:val="22"/>
          <w:szCs w:val="22"/>
          <w:lang w:val="en-US"/>
        </w:rPr>
        <w:t>09.3.19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755D9088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44254">
        <w:rPr>
          <w:sz w:val="22"/>
          <w:szCs w:val="22"/>
        </w:rPr>
        <w:t xml:space="preserve">About the </w:t>
      </w:r>
      <w:r w:rsidR="00754E5A">
        <w:rPr>
          <w:sz w:val="22"/>
          <w:szCs w:val="22"/>
        </w:rPr>
        <w:t xml:space="preserve">possibility that </w:t>
      </w:r>
      <w:proofErr w:type="spellStart"/>
      <w:r w:rsidR="00754E5A">
        <w:rPr>
          <w:sz w:val="22"/>
          <w:szCs w:val="22"/>
        </w:rPr>
        <w:t>gNB</w:t>
      </w:r>
      <w:proofErr w:type="spellEnd"/>
      <w:r w:rsidR="00754E5A">
        <w:rPr>
          <w:sz w:val="22"/>
          <w:szCs w:val="22"/>
        </w:rPr>
        <w:t xml:space="preserve">-CU indicates full configuration to the </w:t>
      </w:r>
      <w:proofErr w:type="spellStart"/>
      <w:r w:rsidR="00754E5A">
        <w:rPr>
          <w:sz w:val="22"/>
          <w:szCs w:val="22"/>
        </w:rPr>
        <w:t>gNB</w:t>
      </w:r>
      <w:proofErr w:type="spellEnd"/>
      <w:r w:rsidR="00754E5A">
        <w:rPr>
          <w:sz w:val="22"/>
          <w:szCs w:val="22"/>
        </w:rPr>
        <w:t>-DU.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FA5AFE0" w14:textId="2F33D09B" w:rsidR="004425A4" w:rsidRDefault="00754E5A" w:rsidP="00754E5A">
      <w:r>
        <w:t xml:space="preserve">Currently the </w:t>
      </w:r>
      <w:proofErr w:type="spellStart"/>
      <w:r>
        <w:t>gNB</w:t>
      </w:r>
      <w:proofErr w:type="spellEnd"/>
      <w:r>
        <w:t xml:space="preserve">-DU can inform the </w:t>
      </w:r>
      <w:proofErr w:type="spellStart"/>
      <w:r>
        <w:t>gNB</w:t>
      </w:r>
      <w:proofErr w:type="spellEnd"/>
      <w:r>
        <w:t>-CU in the UE C</w:t>
      </w:r>
      <w:r w:rsidR="001876A1">
        <w:t>ONTEXT SETUP RESPONSE</w:t>
      </w:r>
      <w:r>
        <w:t xml:space="preserve"> message when “full configuration” shall be applied. However, we claim that there are cases </w:t>
      </w:r>
      <w:r w:rsidR="00333E9A">
        <w:t xml:space="preserve">where </w:t>
      </w:r>
      <w:r>
        <w:t xml:space="preserve">the </w:t>
      </w:r>
      <w:proofErr w:type="spellStart"/>
      <w:r w:rsidR="004F7E9F">
        <w:t>g</w:t>
      </w:r>
      <w:r>
        <w:t>NB</w:t>
      </w:r>
      <w:proofErr w:type="spellEnd"/>
      <w:r>
        <w:t xml:space="preserve">-CU needs to inform the </w:t>
      </w:r>
      <w:proofErr w:type="spellStart"/>
      <w:r w:rsidR="004F7E9F">
        <w:t>g</w:t>
      </w:r>
      <w:r>
        <w:t>NB</w:t>
      </w:r>
      <w:proofErr w:type="spellEnd"/>
      <w:r>
        <w:t xml:space="preserve">-DU that it needs to apply “full configuration”. In this contribution we present our arguments and make </w:t>
      </w:r>
      <w:r w:rsidR="004F7E9F">
        <w:t>our proposals.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7BE8CE40" w14:textId="25EF320D" w:rsidR="004F7E9F" w:rsidRDefault="000907D0" w:rsidP="004F7E9F">
      <w:bookmarkStart w:id="0" w:name="_Hlk509769073"/>
      <w:r>
        <w:t xml:space="preserve">The </w:t>
      </w:r>
      <w:proofErr w:type="spellStart"/>
      <w:r w:rsidR="004F7E9F">
        <w:t>gNB</w:t>
      </w:r>
      <w:proofErr w:type="spellEnd"/>
      <w:r w:rsidR="004F7E9F">
        <w:t xml:space="preserve">-DU </w:t>
      </w:r>
      <w:proofErr w:type="gramStart"/>
      <w:r w:rsidR="004F7E9F">
        <w:t>is in charge of</w:t>
      </w:r>
      <w:proofErr w:type="gramEnd"/>
      <w:r w:rsidR="004F7E9F">
        <w:t xml:space="preserve"> applying a full or partial configuration for the </w:t>
      </w:r>
      <w:proofErr w:type="spellStart"/>
      <w:r w:rsidR="004F7E9F" w:rsidRPr="004F7E9F">
        <w:rPr>
          <w:i/>
        </w:rPr>
        <w:t>CellGroupConfig</w:t>
      </w:r>
      <w:proofErr w:type="spellEnd"/>
      <w:r w:rsidR="004F7E9F">
        <w:t xml:space="preserve"> IE. The </w:t>
      </w:r>
      <w:proofErr w:type="spellStart"/>
      <w:r w:rsidR="004F7E9F">
        <w:t>gNB</w:t>
      </w:r>
      <w:proofErr w:type="spellEnd"/>
      <w:r w:rsidR="004F7E9F">
        <w:t xml:space="preserve">-DU applies a delta configuration only if it previously received the </w:t>
      </w:r>
      <w:r w:rsidR="004F7E9F" w:rsidRPr="004F7E9F">
        <w:rPr>
          <w:i/>
        </w:rPr>
        <w:t>CG-</w:t>
      </w:r>
      <w:proofErr w:type="spellStart"/>
      <w:r w:rsidR="004F7E9F" w:rsidRPr="004F7E9F">
        <w:rPr>
          <w:i/>
        </w:rPr>
        <w:t>ConfigInfo</w:t>
      </w:r>
      <w:proofErr w:type="spellEnd"/>
      <w:r w:rsidR="004F7E9F">
        <w:t xml:space="preserve"> IE from the </w:t>
      </w:r>
      <w:proofErr w:type="spellStart"/>
      <w:r w:rsidR="004F7E9F">
        <w:t>gNB</w:t>
      </w:r>
      <w:proofErr w:type="spellEnd"/>
      <w:r w:rsidR="004F7E9F">
        <w:t xml:space="preserve">-CU. </w:t>
      </w:r>
    </w:p>
    <w:p w14:paraId="3FE33DC1" w14:textId="78CF567D" w:rsidR="000907D0" w:rsidRDefault="004F7E9F" w:rsidP="004F7E9F">
      <w:r>
        <w:t xml:space="preserve">Whenever a reconfiguration is sent to the UE, that configuration needs to state if it is a full or delta configuration. The </w:t>
      </w:r>
      <w:proofErr w:type="spellStart"/>
      <w:r>
        <w:t>gNB</w:t>
      </w:r>
      <w:proofErr w:type="spellEnd"/>
      <w:r>
        <w:t xml:space="preserve">-CU </w:t>
      </w:r>
      <w:proofErr w:type="gramStart"/>
      <w:r>
        <w:t>is in charge of</w:t>
      </w:r>
      <w:proofErr w:type="gramEnd"/>
      <w:r>
        <w:t xml:space="preserve"> sending the RRC reconfiguration and of setting the RRC </w:t>
      </w:r>
      <w:proofErr w:type="spellStart"/>
      <w:r w:rsidRPr="001876A1">
        <w:rPr>
          <w:i/>
        </w:rPr>
        <w:t>fullConfig</w:t>
      </w:r>
      <w:proofErr w:type="spellEnd"/>
      <w:r>
        <w:t xml:space="preserve"> IE to the UE.</w:t>
      </w:r>
    </w:p>
    <w:p w14:paraId="383F0E69" w14:textId="76FC6A49" w:rsidR="004F7E9F" w:rsidRDefault="004F7E9F" w:rsidP="004F7E9F">
      <w:r>
        <w:t xml:space="preserve">There are cases though when the </w:t>
      </w:r>
      <w:proofErr w:type="spellStart"/>
      <w:r>
        <w:t>gNB</w:t>
      </w:r>
      <w:proofErr w:type="spellEnd"/>
      <w:r>
        <w:t xml:space="preserve">-CU needs to inform the </w:t>
      </w:r>
      <w:proofErr w:type="spellStart"/>
      <w:r>
        <w:t>gNB</w:t>
      </w:r>
      <w:proofErr w:type="spellEnd"/>
      <w:r>
        <w:t xml:space="preserve">-DU that it needs to apply full configuration. </w:t>
      </w:r>
      <w:r w:rsidR="00516667">
        <w:t>This is because, t</w:t>
      </w:r>
      <w:r>
        <w:t xml:space="preserve">he RRC configuration consists also of a part the </w:t>
      </w:r>
      <w:proofErr w:type="spellStart"/>
      <w:r w:rsidR="001876A1">
        <w:t>g</w:t>
      </w:r>
      <w:r>
        <w:t>NB</w:t>
      </w:r>
      <w:proofErr w:type="spellEnd"/>
      <w:r>
        <w:t xml:space="preserve">-CU </w:t>
      </w:r>
      <w:proofErr w:type="gramStart"/>
      <w:r>
        <w:t>is in charge of</w:t>
      </w:r>
      <w:proofErr w:type="gramEnd"/>
      <w:r>
        <w:t xml:space="preserve">, for example </w:t>
      </w:r>
      <w:proofErr w:type="spellStart"/>
      <w:r w:rsidRPr="001876A1">
        <w:rPr>
          <w:i/>
        </w:rPr>
        <w:t>RadioBearerConfig</w:t>
      </w:r>
      <w:proofErr w:type="spellEnd"/>
      <w:r w:rsidR="001876A1">
        <w:rPr>
          <w:i/>
        </w:rPr>
        <w:t xml:space="preserve"> </w:t>
      </w:r>
      <w:r w:rsidR="001876A1" w:rsidRPr="001876A1">
        <w:t>IE</w:t>
      </w:r>
      <w:r>
        <w:t xml:space="preserve">. </w:t>
      </w:r>
      <w:proofErr w:type="spellStart"/>
      <w:r w:rsidRPr="001876A1">
        <w:rPr>
          <w:i/>
        </w:rPr>
        <w:t>RadioBearerConfig</w:t>
      </w:r>
      <w:proofErr w:type="spellEnd"/>
      <w:r>
        <w:t xml:space="preserve"> </w:t>
      </w:r>
      <w:r w:rsidR="001876A1">
        <w:t xml:space="preserve">IE </w:t>
      </w:r>
      <w:r>
        <w:t>includes</w:t>
      </w:r>
      <w:r w:rsidR="00516667">
        <w:t xml:space="preserve"> the PDCP configuration where parameters such as</w:t>
      </w:r>
      <w:r>
        <w:t xml:space="preserve"> PDCP SN size (UL and DL)</w:t>
      </w:r>
      <w:r w:rsidR="00516667">
        <w:t xml:space="preserve"> are present.</w:t>
      </w:r>
      <w:r>
        <w:t xml:space="preserve"> </w:t>
      </w:r>
      <w:r w:rsidR="00516667">
        <w:t>The PDCP configuration</w:t>
      </w:r>
      <w:r>
        <w:t xml:space="preserve"> cannot be changed unless full configuration is applied</w:t>
      </w:r>
      <w:r w:rsidR="001876A1">
        <w:t>,</w:t>
      </w:r>
      <w:r>
        <w:t xml:space="preserve"> or the bearer is released and set up again.</w:t>
      </w:r>
    </w:p>
    <w:p w14:paraId="2F91B196" w14:textId="317E0301" w:rsidR="004F7E9F" w:rsidRDefault="004F7E9F" w:rsidP="004F7E9F">
      <w:r>
        <w:t xml:space="preserve">So, at handover when the target </w:t>
      </w:r>
      <w:proofErr w:type="spellStart"/>
      <w:r w:rsidR="001876A1">
        <w:t>g</w:t>
      </w:r>
      <w:r>
        <w:t>NB</w:t>
      </w:r>
      <w:proofErr w:type="spellEnd"/>
      <w:r>
        <w:t xml:space="preserve">-CU analyses the </w:t>
      </w:r>
      <w:proofErr w:type="spellStart"/>
      <w:r w:rsidRPr="001876A1">
        <w:rPr>
          <w:i/>
        </w:rPr>
        <w:t>RadioBearerConfig</w:t>
      </w:r>
      <w:proofErr w:type="spellEnd"/>
      <w:r>
        <w:t xml:space="preserve"> </w:t>
      </w:r>
      <w:r w:rsidR="001876A1">
        <w:t xml:space="preserve">IE </w:t>
      </w:r>
      <w:r>
        <w:t xml:space="preserve">and concludes that e.g. PDCP SN size needs to be changed, the target </w:t>
      </w:r>
      <w:proofErr w:type="spellStart"/>
      <w:r w:rsidR="001876A1">
        <w:t>g</w:t>
      </w:r>
      <w:r>
        <w:t>NB</w:t>
      </w:r>
      <w:proofErr w:type="spellEnd"/>
      <w:r>
        <w:t>-CU should also be able to trigger</w:t>
      </w:r>
      <w:r w:rsidR="001876A1">
        <w:t xml:space="preserve"> and </w:t>
      </w:r>
      <w:r>
        <w:t xml:space="preserve">perform full configuration. </w:t>
      </w:r>
      <w:proofErr w:type="gramStart"/>
      <w:r w:rsidR="00516667">
        <w:t>In order for</w:t>
      </w:r>
      <w:proofErr w:type="gramEnd"/>
      <w:r w:rsidR="00516667">
        <w:t xml:space="preserve"> </w:t>
      </w:r>
      <w:proofErr w:type="spellStart"/>
      <w:r w:rsidR="00516667">
        <w:t>gNB</w:t>
      </w:r>
      <w:proofErr w:type="spellEnd"/>
      <w:r w:rsidR="00516667">
        <w:t>-CU to decide and go ahe</w:t>
      </w:r>
      <w:r w:rsidR="003D4B5B">
        <w:t>a</w:t>
      </w:r>
      <w:r w:rsidR="00516667">
        <w:t xml:space="preserve">d with a full reconfiguration, the </w:t>
      </w:r>
      <w:proofErr w:type="spellStart"/>
      <w:r w:rsidR="00516667">
        <w:t>gNB</w:t>
      </w:r>
      <w:proofErr w:type="spellEnd"/>
      <w:r w:rsidR="00516667">
        <w:t xml:space="preserve">-CU shall inform the </w:t>
      </w:r>
      <w:proofErr w:type="spellStart"/>
      <w:r w:rsidR="00516667">
        <w:t>gNB</w:t>
      </w:r>
      <w:proofErr w:type="spellEnd"/>
      <w:r w:rsidR="00516667">
        <w:t>-DU of the decision to apply full configuration,</w:t>
      </w:r>
      <w:r>
        <w:t xml:space="preserve"> so that </w:t>
      </w:r>
      <w:proofErr w:type="spellStart"/>
      <w:r w:rsidR="001876A1">
        <w:t>g</w:t>
      </w:r>
      <w:r>
        <w:t>NB</w:t>
      </w:r>
      <w:proofErr w:type="spellEnd"/>
      <w:r>
        <w:t xml:space="preserve">-DU can build a </w:t>
      </w:r>
      <w:proofErr w:type="spellStart"/>
      <w:r w:rsidRPr="001876A1">
        <w:rPr>
          <w:i/>
        </w:rPr>
        <w:t>CellGroupConfig</w:t>
      </w:r>
      <w:proofErr w:type="spellEnd"/>
      <w:r>
        <w:t xml:space="preserve"> (using full configuration) even though </w:t>
      </w:r>
      <w:proofErr w:type="spellStart"/>
      <w:r w:rsidR="001876A1">
        <w:t>g</w:t>
      </w:r>
      <w:r>
        <w:t>NB</w:t>
      </w:r>
      <w:proofErr w:type="spellEnd"/>
      <w:r>
        <w:t>-DU itself might not ha</w:t>
      </w:r>
      <w:r w:rsidR="00516667">
        <w:t>ve</w:t>
      </w:r>
      <w:r>
        <w:t xml:space="preserve"> the need for performing full configuration.</w:t>
      </w:r>
    </w:p>
    <w:p w14:paraId="77298E44" w14:textId="58FDA885" w:rsidR="004F7E9F" w:rsidRDefault="004F7E9F" w:rsidP="004F7E9F">
      <w:r>
        <w:t>Also</w:t>
      </w:r>
      <w:r w:rsidR="003D4B5B">
        <w:t xml:space="preserve">, </w:t>
      </w:r>
      <w:r>
        <w:t xml:space="preserve">RLC mode </w:t>
      </w:r>
      <w:r w:rsidR="001876A1">
        <w:t>reconfiguration</w:t>
      </w:r>
      <w:r>
        <w:t xml:space="preserve"> would require either full configuration or bearer release/addition. Full configuration can be also required at </w:t>
      </w:r>
      <w:r w:rsidR="0080623A">
        <w:t>handover</w:t>
      </w:r>
      <w:r>
        <w:t xml:space="preserve"> from later release of </w:t>
      </w:r>
      <w:proofErr w:type="spellStart"/>
      <w:r>
        <w:t>gNB</w:t>
      </w:r>
      <w:proofErr w:type="spellEnd"/>
      <w:r>
        <w:t xml:space="preserve"> to earlier release of </w:t>
      </w:r>
      <w:proofErr w:type="spellStart"/>
      <w:r>
        <w:t>gNB</w:t>
      </w:r>
      <w:proofErr w:type="spellEnd"/>
      <w:r>
        <w:t xml:space="preserve">. </w:t>
      </w:r>
    </w:p>
    <w:p w14:paraId="1636D0E8" w14:textId="06443EA3" w:rsidR="00424B72" w:rsidRDefault="00424B72" w:rsidP="004F7E9F">
      <w:r w:rsidRPr="00424B72">
        <w:t xml:space="preserve">Considering </w:t>
      </w:r>
      <w:r>
        <w:t xml:space="preserve">also </w:t>
      </w:r>
      <w:r w:rsidRPr="00424B72">
        <w:t>intra-</w:t>
      </w:r>
      <w:proofErr w:type="spellStart"/>
      <w:r w:rsidRPr="00424B72">
        <w:t>gNB</w:t>
      </w:r>
      <w:proofErr w:type="spellEnd"/>
      <w:r w:rsidRPr="00424B72">
        <w:t xml:space="preserve"> intra-DU handover scenarios triggered via F1 UE Context Modification procedure,</w:t>
      </w:r>
      <w:r>
        <w:t xml:space="preserve"> we believe that</w:t>
      </w:r>
      <w:r w:rsidRPr="00424B72">
        <w:t xml:space="preserve"> support for full configuration also in </w:t>
      </w:r>
      <w:r w:rsidR="000964B6">
        <w:t xml:space="preserve">the UE Context </w:t>
      </w:r>
      <w:r w:rsidRPr="00424B72">
        <w:t xml:space="preserve">Modification procedure </w:t>
      </w:r>
      <w:r>
        <w:t xml:space="preserve">instead of </w:t>
      </w:r>
      <w:r w:rsidRPr="00424B72">
        <w:t>only when chang</w:t>
      </w:r>
      <w:r>
        <w:t xml:space="preserve">e of </w:t>
      </w:r>
      <w:proofErr w:type="spellStart"/>
      <w:r>
        <w:t>gNB</w:t>
      </w:r>
      <w:proofErr w:type="spellEnd"/>
      <w:r>
        <w:t>-</w:t>
      </w:r>
      <w:r w:rsidRPr="00424B72">
        <w:t>DU</w:t>
      </w:r>
      <w:r>
        <w:t xml:space="preserve"> occurs, would be beneficial</w:t>
      </w:r>
      <w:r w:rsidRPr="00424B72">
        <w:t>.</w:t>
      </w:r>
      <w:r w:rsidR="000964B6">
        <w:t xml:space="preserve"> That is because it co</w:t>
      </w:r>
      <w:r w:rsidR="00B231B1">
        <w:t>u</w:t>
      </w:r>
      <w:r w:rsidR="000964B6">
        <w:t xml:space="preserve">ld be useful in some cases to have a reconfiguration with synch at intra </w:t>
      </w:r>
      <w:proofErr w:type="spellStart"/>
      <w:r w:rsidR="000964B6">
        <w:t>gNB</w:t>
      </w:r>
      <w:proofErr w:type="spellEnd"/>
      <w:r w:rsidR="000964B6">
        <w:t xml:space="preserve">-DU mobility. </w:t>
      </w:r>
    </w:p>
    <w:p w14:paraId="70D3F1D5" w14:textId="07F87A69" w:rsidR="00424B72" w:rsidRDefault="004F7E9F" w:rsidP="004F7E9F">
      <w:r>
        <w:t xml:space="preserve">In the final reconfiguration towards UE, </w:t>
      </w:r>
      <w:proofErr w:type="spellStart"/>
      <w:r w:rsidR="001876A1">
        <w:t>gNB</w:t>
      </w:r>
      <w:proofErr w:type="spellEnd"/>
      <w:r w:rsidR="001876A1">
        <w:t>-</w:t>
      </w:r>
      <w:r>
        <w:t>CU will set</w:t>
      </w:r>
      <w:r w:rsidR="000964B6">
        <w:t xml:space="preserve"> the RRC</w:t>
      </w:r>
      <w:r>
        <w:t xml:space="preserve"> </w:t>
      </w:r>
      <w:proofErr w:type="spellStart"/>
      <w:r w:rsidRPr="0080623A">
        <w:rPr>
          <w:i/>
        </w:rPr>
        <w:t>fullConfig</w:t>
      </w:r>
      <w:proofErr w:type="spellEnd"/>
      <w:r>
        <w:t xml:space="preserve"> </w:t>
      </w:r>
      <w:r w:rsidR="000964B6">
        <w:t xml:space="preserve">IE </w:t>
      </w:r>
      <w:r>
        <w:t xml:space="preserve">or not. If </w:t>
      </w:r>
      <w:proofErr w:type="spellStart"/>
      <w:r w:rsidR="001876A1">
        <w:t>gNB</w:t>
      </w:r>
      <w:proofErr w:type="spellEnd"/>
      <w:r w:rsidR="001876A1">
        <w:t>-</w:t>
      </w:r>
      <w:r>
        <w:t xml:space="preserve">CU </w:t>
      </w:r>
      <w:r w:rsidR="000964B6">
        <w:t>sets the</w:t>
      </w:r>
      <w:r>
        <w:t xml:space="preserve"> </w:t>
      </w:r>
      <w:proofErr w:type="spellStart"/>
      <w:r w:rsidRPr="0080623A">
        <w:rPr>
          <w:i/>
        </w:rPr>
        <w:t>fullConfig</w:t>
      </w:r>
      <w:proofErr w:type="spellEnd"/>
      <w:r w:rsidR="000964B6">
        <w:rPr>
          <w:i/>
        </w:rPr>
        <w:t xml:space="preserve"> </w:t>
      </w:r>
      <w:r w:rsidR="000964B6">
        <w:t>IE</w:t>
      </w:r>
      <w:r>
        <w:t xml:space="preserve">, it requires </w:t>
      </w:r>
      <w:proofErr w:type="spellStart"/>
      <w:r w:rsidR="001876A1">
        <w:t>gNB</w:t>
      </w:r>
      <w:proofErr w:type="spellEnd"/>
      <w:r w:rsidR="001876A1">
        <w:t>-</w:t>
      </w:r>
      <w:r>
        <w:t xml:space="preserve">DU to provide </w:t>
      </w:r>
      <w:r w:rsidR="00356758">
        <w:t xml:space="preserve">a </w:t>
      </w:r>
      <w:proofErr w:type="spellStart"/>
      <w:r w:rsidRPr="0080623A">
        <w:rPr>
          <w:i/>
        </w:rPr>
        <w:t>cellGroupConfig</w:t>
      </w:r>
      <w:proofErr w:type="spellEnd"/>
      <w:r w:rsidR="00356758">
        <w:rPr>
          <w:i/>
        </w:rPr>
        <w:t xml:space="preserve"> </w:t>
      </w:r>
      <w:r w:rsidR="00356758">
        <w:t>for full configuration.</w:t>
      </w:r>
      <w:r w:rsidR="00424B72" w:rsidRPr="00424B72">
        <w:t xml:space="preserve"> </w:t>
      </w:r>
    </w:p>
    <w:p w14:paraId="1EDBC39F" w14:textId="3D20B91D" w:rsidR="000907D0" w:rsidRDefault="000907D0" w:rsidP="000907D0">
      <w:r>
        <w:t xml:space="preserve">Based on that we propose to </w:t>
      </w:r>
      <w:r w:rsidR="00805DE1">
        <w:t xml:space="preserve">add </w:t>
      </w:r>
      <w:r w:rsidR="00356758">
        <w:t xml:space="preserve">a </w:t>
      </w:r>
      <w:r w:rsidR="00805DE1" w:rsidRPr="00826753">
        <w:rPr>
          <w:i/>
        </w:rPr>
        <w:t>Full Configuration</w:t>
      </w:r>
      <w:r w:rsidR="00805DE1">
        <w:t xml:space="preserve"> IE in the UE C</w:t>
      </w:r>
      <w:r w:rsidR="0080623A">
        <w:t>ONTEXT SETUP REQUEST</w:t>
      </w:r>
      <w:r w:rsidR="00805DE1">
        <w:t xml:space="preserve"> message</w:t>
      </w:r>
      <w:r w:rsidR="00424B72">
        <w:t xml:space="preserve"> and in the UE CONTEXT MODIFICATION REQUEST message</w:t>
      </w:r>
      <w:r w:rsidR="00502757">
        <w:t>.</w:t>
      </w:r>
    </w:p>
    <w:p w14:paraId="101F4DE6" w14:textId="77777777" w:rsidR="00502757" w:rsidRDefault="00502757" w:rsidP="000907D0"/>
    <w:p w14:paraId="38E8F39A" w14:textId="16ACBECA" w:rsidR="00502757" w:rsidRDefault="00502757" w:rsidP="00502757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lastRenderedPageBreak/>
        <w:t>Proposal</w:t>
      </w:r>
      <w:r w:rsidRPr="00647085">
        <w:rPr>
          <w:noProof w:val="0"/>
          <w:szCs w:val="20"/>
          <w:lang w:val="en-GB"/>
        </w:rPr>
        <w:t xml:space="preserve"> </w:t>
      </w:r>
      <w:r w:rsidR="00805DE1">
        <w:rPr>
          <w:noProof w:val="0"/>
          <w:szCs w:val="20"/>
          <w:lang w:val="en-GB"/>
        </w:rPr>
        <w:t>1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="00805DE1">
        <w:rPr>
          <w:lang w:val="en-GB"/>
        </w:rPr>
        <w:t>A</w:t>
      </w:r>
      <w:r w:rsidR="00805DE1">
        <w:t xml:space="preserve">dd </w:t>
      </w:r>
      <w:r w:rsidR="00805DE1" w:rsidRPr="00826753">
        <w:rPr>
          <w:i/>
        </w:rPr>
        <w:t>Full Configuration</w:t>
      </w:r>
      <w:r w:rsidR="00805DE1">
        <w:t xml:space="preserve"> IE in the UE C</w:t>
      </w:r>
      <w:r w:rsidR="0080623A">
        <w:t>ONTEXT SETUP REQUEST</w:t>
      </w:r>
      <w:r w:rsidR="00805DE1">
        <w:t xml:space="preserve"> message</w:t>
      </w:r>
      <w:r w:rsidRPr="00F02C1A">
        <w:t>.</w:t>
      </w:r>
    </w:p>
    <w:p w14:paraId="716A3C23" w14:textId="6D085263" w:rsidR="00424B72" w:rsidRPr="00647085" w:rsidRDefault="00424B72" w:rsidP="00424B72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A</w:t>
      </w:r>
      <w:r>
        <w:t xml:space="preserve">dd </w:t>
      </w:r>
      <w:r w:rsidRPr="00826753">
        <w:rPr>
          <w:i/>
        </w:rPr>
        <w:t>Full Configuration</w:t>
      </w:r>
      <w:r>
        <w:t xml:space="preserve"> IE in the UE CONTEXT MODIFICATION REQUEST message</w:t>
      </w:r>
      <w:r w:rsidRPr="00F02C1A">
        <w:t>.</w:t>
      </w:r>
    </w:p>
    <w:p w14:paraId="7C1FF796" w14:textId="77777777" w:rsidR="00424B72" w:rsidRPr="00647085" w:rsidRDefault="00424B72" w:rsidP="00502757">
      <w:pPr>
        <w:pStyle w:val="TOC1"/>
        <w:spacing w:after="120"/>
        <w:jc w:val="both"/>
        <w:rPr>
          <w:noProof w:val="0"/>
          <w:szCs w:val="20"/>
          <w:lang w:val="en-GB"/>
        </w:rPr>
      </w:pPr>
    </w:p>
    <w:p w14:paraId="6D81400C" w14:textId="6FBF4732" w:rsidR="00502757" w:rsidRPr="00647085" w:rsidRDefault="00502757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</w:p>
    <w:bookmarkEnd w:id="0"/>
    <w:p w14:paraId="37C3BA56" w14:textId="5596654D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9397BEE" w14:textId="734D8018" w:rsidR="00F02C1A" w:rsidRDefault="00180E79" w:rsidP="001724FC">
      <w:pPr>
        <w:rPr>
          <w:lang w:eastAsia="ja-JP"/>
        </w:rPr>
      </w:pPr>
      <w:bookmarkStart w:id="1" w:name="_In-sequence_SDU_delivery"/>
      <w:bookmarkEnd w:id="1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502757">
        <w:t>discussed the case when</w:t>
      </w:r>
      <w:r w:rsidR="00805DE1">
        <w:t xml:space="preserve"> the </w:t>
      </w:r>
      <w:proofErr w:type="spellStart"/>
      <w:r w:rsidR="00805DE1">
        <w:t>gNB</w:t>
      </w:r>
      <w:proofErr w:type="spellEnd"/>
      <w:r w:rsidR="00805DE1">
        <w:t xml:space="preserve">-CU needs to inform the </w:t>
      </w:r>
      <w:proofErr w:type="spellStart"/>
      <w:r w:rsidR="00805DE1">
        <w:t>gNB</w:t>
      </w:r>
      <w:proofErr w:type="spellEnd"/>
      <w:r w:rsidR="00805DE1">
        <w:t xml:space="preserve">-DU that it needs to apply full configuration </w:t>
      </w:r>
      <w:r w:rsidR="001724FC">
        <w:rPr>
          <w:lang w:eastAsia="ja-JP"/>
        </w:rPr>
        <w:t xml:space="preserve">and made the following </w:t>
      </w:r>
      <w:r w:rsidR="00502757">
        <w:rPr>
          <w:lang w:eastAsia="ja-JP"/>
        </w:rPr>
        <w:t>proposal</w:t>
      </w:r>
      <w:r w:rsidR="00424B72">
        <w:rPr>
          <w:lang w:eastAsia="ja-JP"/>
        </w:rPr>
        <w:t>s</w:t>
      </w:r>
      <w:r w:rsidR="001724FC">
        <w:rPr>
          <w:lang w:eastAsia="ja-JP"/>
        </w:rPr>
        <w:t>.</w:t>
      </w:r>
    </w:p>
    <w:p w14:paraId="7FEF6F8F" w14:textId="2665E461" w:rsidR="00826753" w:rsidRDefault="00826753" w:rsidP="00826753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>
        <w:rPr>
          <w:noProof w:val="0"/>
          <w:szCs w:val="20"/>
          <w:lang w:val="en-GB"/>
        </w:rPr>
        <w:t>1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A</w:t>
      </w:r>
      <w:r>
        <w:t xml:space="preserve">dd </w:t>
      </w:r>
      <w:r w:rsidRPr="00826753">
        <w:rPr>
          <w:i/>
        </w:rPr>
        <w:t>Full Configuration</w:t>
      </w:r>
      <w:r>
        <w:t xml:space="preserve"> IE in the UE CONTEXT SETUP REQUEST message</w:t>
      </w:r>
      <w:r w:rsidRPr="00F02C1A">
        <w:t>.</w:t>
      </w:r>
    </w:p>
    <w:p w14:paraId="7DB2E6D5" w14:textId="77777777" w:rsidR="00424B72" w:rsidRPr="00647085" w:rsidRDefault="00424B72" w:rsidP="00424B72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A</w:t>
      </w:r>
      <w:r>
        <w:t xml:space="preserve">dd </w:t>
      </w:r>
      <w:r w:rsidRPr="00826753">
        <w:rPr>
          <w:i/>
        </w:rPr>
        <w:t>Full Configuration</w:t>
      </w:r>
      <w:r>
        <w:t xml:space="preserve"> IE in the UE CONTEXT MODIFICATION REQUEST message</w:t>
      </w:r>
      <w:r w:rsidRPr="00F02C1A">
        <w:t>.</w:t>
      </w:r>
    </w:p>
    <w:p w14:paraId="6EC468A5" w14:textId="77777777" w:rsidR="00826753" w:rsidRDefault="00826753" w:rsidP="001724FC">
      <w:pPr>
        <w:rPr>
          <w:lang w:eastAsia="ja-JP"/>
        </w:rPr>
      </w:pPr>
    </w:p>
    <w:p w14:paraId="1BEECDB3" w14:textId="72E7D147" w:rsidR="00706E31" w:rsidRDefault="00356758" w:rsidP="00826753">
      <w:pPr>
        <w:pStyle w:val="Heading3"/>
        <w:numPr>
          <w:ilvl w:val="0"/>
          <w:numId w:val="0"/>
        </w:numPr>
        <w:ind w:left="720" w:hanging="720"/>
        <w:rPr>
          <w:rFonts w:cs="Times New Roman"/>
          <w:sz w:val="20"/>
          <w:szCs w:val="20"/>
          <w:highlight w:val="yellow"/>
        </w:rPr>
      </w:pPr>
      <w:r w:rsidRPr="00826753">
        <w:rPr>
          <w:rFonts w:cs="Times New Roman"/>
          <w:sz w:val="20"/>
          <w:szCs w:val="20"/>
        </w:rPr>
        <w:t>A CR mirroring the proposal</w:t>
      </w:r>
      <w:r w:rsidR="006A5782">
        <w:rPr>
          <w:rFonts w:cs="Times New Roman"/>
          <w:sz w:val="20"/>
          <w:szCs w:val="20"/>
        </w:rPr>
        <w:t>s</w:t>
      </w:r>
      <w:r w:rsidRPr="00826753">
        <w:rPr>
          <w:rFonts w:cs="Times New Roman"/>
          <w:sz w:val="20"/>
          <w:szCs w:val="20"/>
        </w:rPr>
        <w:t xml:space="preserve"> above is presented in </w:t>
      </w:r>
      <w:r w:rsidR="00826753" w:rsidRPr="006841A0">
        <w:rPr>
          <w:rFonts w:cs="Times New Roman"/>
          <w:sz w:val="20"/>
          <w:szCs w:val="20"/>
        </w:rPr>
        <w:t>R3-1</w:t>
      </w:r>
      <w:r w:rsidR="006841A0" w:rsidRPr="006841A0">
        <w:rPr>
          <w:rFonts w:cs="Times New Roman"/>
          <w:sz w:val="20"/>
          <w:szCs w:val="20"/>
        </w:rPr>
        <w:t>92846</w:t>
      </w:r>
      <w:r w:rsidR="00826753">
        <w:rPr>
          <w:rFonts w:cs="Times New Roman"/>
          <w:sz w:val="20"/>
          <w:szCs w:val="20"/>
        </w:rPr>
        <w:t>.</w:t>
      </w:r>
    </w:p>
    <w:p w14:paraId="677BA3A4" w14:textId="77777777" w:rsidR="00826753" w:rsidRPr="00826753" w:rsidRDefault="00826753" w:rsidP="00826753">
      <w:bookmarkStart w:id="2" w:name="_GoBack"/>
      <w:bookmarkEnd w:id="2"/>
    </w:p>
    <w:sectPr w:rsidR="00826753" w:rsidRPr="00826753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990E4" w14:textId="77777777" w:rsidR="006B11B2" w:rsidRDefault="006B11B2">
      <w:r>
        <w:separator/>
      </w:r>
    </w:p>
  </w:endnote>
  <w:endnote w:type="continuationSeparator" w:id="0">
    <w:p w14:paraId="145369F4" w14:textId="77777777" w:rsidR="006B11B2" w:rsidRDefault="006B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213B7" w14:textId="77777777" w:rsidR="006B11B2" w:rsidRDefault="006B11B2">
      <w:r>
        <w:separator/>
      </w:r>
    </w:p>
  </w:footnote>
  <w:footnote w:type="continuationSeparator" w:id="0">
    <w:p w14:paraId="01A60463" w14:textId="77777777" w:rsidR="006B11B2" w:rsidRDefault="006B1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930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778B8"/>
    <w:rsid w:val="00180E79"/>
    <w:rsid w:val="0018143F"/>
    <w:rsid w:val="0018215E"/>
    <w:rsid w:val="00182FC8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90D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67F4E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1A0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1B2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AD8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4872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254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DB1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9232B1-69F3-4FA3-958D-407A07452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557</Words>
  <Characters>2957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 User</cp:lastModifiedBy>
  <cp:revision>4</cp:revision>
  <cp:lastPrinted>2008-01-31T06:09:00Z</cp:lastPrinted>
  <dcterms:created xsi:type="dcterms:W3CDTF">2019-05-03T20:21:00Z</dcterms:created>
  <dcterms:modified xsi:type="dcterms:W3CDTF">2019-05-03T20:21:00Z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